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0006" w:type="dxa"/>
        <w:tblInd w:w="0" w:type="dxa"/>
        <w:tblBorders>
          <w:top w:val="single" w:color="7F7F7F" w:themeColor="text1" w:themeTint="7F" w:sz="4" w:space="0"/>
          <w:left w:val="single" w:color="7F7F7F" w:themeColor="text1" w:themeTint="7F" w:sz="4" w:space="0"/>
          <w:bottom w:val="single" w:color="7F7F7F" w:themeColor="text1" w:themeTint="7F" w:sz="4" w:space="0"/>
          <w:right w:val="single" w:color="7F7F7F" w:themeColor="text1" w:themeTint="7F" w:sz="4" w:space="0"/>
          <w:insideH w:val="single" w:color="7F7F7F" w:themeColor="text1" w:themeTint="7F" w:sz="4" w:space="0"/>
          <w:insideV w:val="single" w:color="7F7F7F" w:themeColor="text1" w:themeTint="7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6"/>
      </w:tblGrid>
      <w:tr w14:paraId="6B95800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0006" w:type="dxa"/>
            <w:tcBorders>
              <w:tl2br w:val="nil"/>
              <w:tr2bl w:val="nil"/>
            </w:tcBorders>
            <w:vAlign w:val="center"/>
          </w:tcPr>
          <w:p w14:paraId="7A7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commentRangeStart w:id="0"/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伦理审查送审材料清单</w:t>
            </w:r>
          </w:p>
          <w:p w14:paraId="3A514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科研课题申报审查</w:t>
            </w: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）</w:t>
            </w:r>
            <w:commentRangeEnd w:id="0"/>
            <w:r>
              <w:commentReference w:id="0"/>
            </w:r>
          </w:p>
        </w:tc>
      </w:tr>
      <w:tr w14:paraId="0D3499EF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849E0EB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commentRangeStart w:id="1"/>
            <w:r>
              <w:rPr>
                <w:rFonts w:hint="eastAsia" w:ascii="黑体" w:hAnsi="黑体" w:eastAsia="黑体" w:cs="黑体"/>
                <w:b/>
                <w:bCs/>
                <w:lang w:val="en-US" w:eastAsia="zh-CN"/>
              </w:rPr>
              <w:t>课题预审查</w:t>
            </w:r>
            <w:commentRangeEnd w:id="1"/>
            <w:r>
              <w:commentReference w:id="1"/>
            </w:r>
          </w:p>
        </w:tc>
      </w:tr>
      <w:tr w14:paraId="2DCFF54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36066FA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 xml:space="preserve">    生物医学研究伦理审查申请表</w:t>
            </w:r>
          </w:p>
        </w:tc>
      </w:tr>
      <w:tr w14:paraId="0B306B96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588D5A5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commentRangeStart w:id="2"/>
            <w:r>
              <w:rPr>
                <w:rFonts w:hint="eastAsia" w:ascii="黑体" w:hAnsi="黑体" w:eastAsia="黑体" w:cs="黑体"/>
                <w:b/>
                <w:bCs/>
                <w:lang w:val="en-US" w:eastAsia="zh-CN"/>
              </w:rPr>
              <w:t>课题立项批准后</w:t>
            </w:r>
            <w:commentRangeEnd w:id="2"/>
            <w:r>
              <w:commentReference w:id="2"/>
            </w:r>
            <w:r>
              <w:rPr>
                <w:rFonts w:hint="eastAsia" w:ascii="黑体" w:hAnsi="黑体" w:eastAsia="黑体" w:cs="黑体"/>
                <w:b/>
                <w:bCs/>
                <w:lang w:val="en-US" w:eastAsia="zh-CN"/>
              </w:rPr>
              <w:t>伦理审查</w:t>
            </w:r>
          </w:p>
        </w:tc>
      </w:tr>
      <w:tr w14:paraId="70A7EFBE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D558956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参照研究者发起临床研究（IIT）递交伦理审查</w:t>
            </w:r>
          </w:p>
        </w:tc>
      </w:tr>
      <w:tr w14:paraId="3FBA088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8C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备注：</w:t>
            </w:r>
          </w:p>
          <w:p w14:paraId="2D6CA7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送审文件要求参照《伦理审查送审指南》</w:t>
            </w:r>
          </w:p>
          <w:p w14:paraId="01548F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如有疑问可电话咨询025-83086021</w:t>
            </w: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，接待咨询/受理纸质材料时间：09:00-11:30,13:30-16:00</w:t>
            </w:r>
          </w:p>
        </w:tc>
      </w:tr>
    </w:tbl>
    <w:p w14:paraId="230330DC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ZNL" w:date="2026-09-21T11:42:27Z" w:initials="">
    <w:p w14:paraId="0D8E4138">
      <w:pPr>
        <w:pStyle w:val="2"/>
      </w:pPr>
      <w:r>
        <w:rPr>
          <w:rFonts w:hint="eastAsia" w:ascii="黑体" w:hAnsi="黑体" w:eastAsia="黑体" w:cs="黑体"/>
        </w:rPr>
        <w:t>递交前请将所有批注删除，以清洁版形式递交</w:t>
      </w:r>
    </w:p>
  </w:comment>
  <w:comment w:id="1" w:author="ZNL" w:date="2026-09-21T11:42:38Z" w:initials="">
    <w:p w14:paraId="41906BA2">
      <w:pPr>
        <w:pStyle w:val="2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提供预审查批件，仅供课题申报时使用</w:t>
      </w:r>
    </w:p>
  </w:comment>
  <w:comment w:id="2" w:author="ZNL" w:date="2026-09-21T11:44:21Z" w:initials="">
    <w:p w14:paraId="2FDD3CE4">
      <w:pPr>
        <w:pStyle w:val="2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课题立项批准后必须按照IIT提交伦理审查，获得正式的伦理审查批件后方可开展研究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0D8E4138" w15:done="0"/>
  <w15:commentEx w15:paraId="41906BA2" w15:done="0"/>
  <w15:commentEx w15:paraId="2FDD3CE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7074E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EAF7C">
    <w:pPr>
      <w:pStyle w:val="4"/>
      <w:pBdr>
        <w:bottom w:val="double" w:color="auto" w:sz="8" w:space="1"/>
      </w:pBdr>
      <w:tabs>
        <w:tab w:val="left" w:pos="7980"/>
        <w:tab w:val="clear" w:pos="4153"/>
        <w:tab w:val="clear" w:pos="8306"/>
      </w:tabs>
      <w:ind w:right="19" w:rightChars="9"/>
      <w:jc w:val="both"/>
      <w:rPr>
        <w:rFonts w:hint="eastAsia"/>
      </w:rPr>
    </w:pPr>
    <w:r>
      <w:rPr>
        <w:rFonts w:hint="eastAsia" w:ascii="黑体" w:hAnsi="黑体" w:eastAsia="黑体" w:cs="黑体"/>
        <w:b w:val="0"/>
        <w:bCs w:val="0"/>
        <w:sz w:val="18"/>
        <w:szCs w:val="18"/>
        <w:lang w:val="en-US" w:eastAsia="zh-CN"/>
      </w:rPr>
      <w:t>南京天印山医院医学伦理审查委员会                                                          EC-V-AF-08-202601</w:t>
    </w:r>
  </w:p>
  <w:p w14:paraId="3D7940D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C149AB"/>
    <w:multiLevelType w:val="singleLevel"/>
    <w:tmpl w:val="02C149AB"/>
    <w:lvl w:ilvl="0" w:tentative="0">
      <w:start w:val="1"/>
      <w:numFmt w:val="decimal"/>
      <w:suff w:val="nothing"/>
      <w:lvlText w:val="%1、"/>
      <w:lvlJc w:val="left"/>
      <w:rPr>
        <w:rFonts w:hint="default"/>
        <w:color w:val="auto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ZNL">
    <w15:presenceInfo w15:providerId="WPS Office" w15:userId="55015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A259D"/>
    <w:rsid w:val="0002162C"/>
    <w:rsid w:val="0C471855"/>
    <w:rsid w:val="0DD234C8"/>
    <w:rsid w:val="16C61EFA"/>
    <w:rsid w:val="1A9F2151"/>
    <w:rsid w:val="1CD90992"/>
    <w:rsid w:val="23A40448"/>
    <w:rsid w:val="2E2E0DD2"/>
    <w:rsid w:val="410A4273"/>
    <w:rsid w:val="4F6B48BE"/>
    <w:rsid w:val="4F8F2551"/>
    <w:rsid w:val="578B18D4"/>
    <w:rsid w:val="61DD39E0"/>
    <w:rsid w:val="622C7102"/>
    <w:rsid w:val="64CE7FBE"/>
    <w:rsid w:val="65574D04"/>
    <w:rsid w:val="68BD36DE"/>
    <w:rsid w:val="774F6969"/>
    <w:rsid w:val="77954AC0"/>
    <w:rsid w:val="77DA259D"/>
    <w:rsid w:val="7F964DBB"/>
    <w:rsid w:val="7FB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198</Characters>
  <Lines>0</Lines>
  <Paragraphs>0</Paragraphs>
  <TotalTime>2</TotalTime>
  <ScaleCrop>false</ScaleCrop>
  <LinksUpToDate>false</LinksUpToDate>
  <CharactersWithSpaces>198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2025-06-23T02:42:00Z</dcterms:created>
  <dc:creator>ZNL</dc:creator>
  <cp:lastModifiedBy>ZNL</cp:lastModifiedBy>
  <dcterms:modified xsi:type="dcterms:W3CDTF">2026-09-21T03:45:17Z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30A913D2912B40CB9CF2975DD3AF5520_13</vt:lpwstr>
  </property>
  <property fmtid="{D5CDD505-2E9C-101B-9397-08002B2CF9AE}" pid="4" name="KSOTemplateDocerSaveRecord">
    <vt:lpwstr>eyJoZGlkIjoiMjljOThlNzRlZGFjNjM0YzFkZThkN2NhMDdjM2Q0NTQiLCJ1c2VySWQiOiIyNzU3MzIyNTMifQ==</vt:lpwstr>
  </property>
</Properties>
</file>